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D89FA" w14:textId="77777777" w:rsidR="008B561E" w:rsidRPr="00935CE1" w:rsidRDefault="008B561E" w:rsidP="00971457">
      <w:pPr>
        <w:pStyle w:val="BasicParagraph"/>
        <w:tabs>
          <w:tab w:val="left" w:pos="3060"/>
          <w:tab w:val="left" w:pos="6030"/>
        </w:tabs>
        <w:rPr>
          <w:rFonts w:ascii="Century-Light" w:hAnsi="Century-Light" w:cs="Century-Light"/>
          <w:b/>
          <w:sz w:val="21"/>
          <w:szCs w:val="22"/>
        </w:rPr>
      </w:pPr>
      <w:r>
        <w:rPr>
          <w:rFonts w:ascii="Century-Light" w:hAnsi="Century-Light" w:cs="Century-Ligh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A7CA53B" wp14:editId="3ADB93E3">
            <wp:simplePos x="0" y="0"/>
            <wp:positionH relativeFrom="column">
              <wp:posOffset>-64135</wp:posOffset>
            </wp:positionH>
            <wp:positionV relativeFrom="paragraph">
              <wp:posOffset>-54610</wp:posOffset>
            </wp:positionV>
            <wp:extent cx="1720215" cy="914400"/>
            <wp:effectExtent l="25400" t="0" r="6985" b="0"/>
            <wp:wrapNone/>
            <wp:docPr id="1" name="Picture 1" descr="ps11logo_b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11logo_bes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-Light" w:hAnsi="Century-Light" w:cs="Century-Light"/>
          <w:sz w:val="22"/>
          <w:szCs w:val="22"/>
        </w:rPr>
        <w:tab/>
      </w:r>
      <w:r w:rsidR="00247E5D">
        <w:rPr>
          <w:rFonts w:ascii="Century-Light" w:hAnsi="Century-Light" w:cs="Century-Light"/>
          <w:sz w:val="22"/>
          <w:szCs w:val="22"/>
        </w:rPr>
        <w:t xml:space="preserve">     </w:t>
      </w:r>
      <w:r w:rsidR="00935CE1" w:rsidRPr="00935CE1">
        <w:rPr>
          <w:rFonts w:ascii="Century-Light" w:hAnsi="Century-Light" w:cs="Century-Light"/>
          <w:b/>
          <w:sz w:val="21"/>
          <w:szCs w:val="22"/>
        </w:rPr>
        <w:t>Robert Be</w:t>
      </w:r>
      <w:r w:rsidR="00935CE1">
        <w:rPr>
          <w:rFonts w:ascii="Century-Light" w:hAnsi="Century-Light" w:cs="Century-Light"/>
          <w:b/>
          <w:sz w:val="21"/>
          <w:szCs w:val="22"/>
        </w:rPr>
        <w:t xml:space="preserve">nder                          </w:t>
      </w:r>
      <w:r w:rsidR="002B54E8" w:rsidRPr="00935CE1">
        <w:rPr>
          <w:rFonts w:ascii="Century-Light" w:hAnsi="Century-Light" w:cs="Century-Light"/>
          <w:b/>
          <w:sz w:val="21"/>
          <w:szCs w:val="22"/>
        </w:rPr>
        <w:t>Cassand</w:t>
      </w:r>
      <w:r w:rsidR="00C55CA9" w:rsidRPr="00935CE1">
        <w:rPr>
          <w:rFonts w:ascii="Century-Light" w:hAnsi="Century-Light" w:cs="Century-Light"/>
          <w:b/>
          <w:sz w:val="21"/>
          <w:szCs w:val="22"/>
        </w:rPr>
        <w:t>r</w:t>
      </w:r>
      <w:r w:rsidR="002B54E8" w:rsidRPr="00935CE1">
        <w:rPr>
          <w:rFonts w:ascii="Century-Light" w:hAnsi="Century-Light" w:cs="Century-Light"/>
          <w:b/>
          <w:sz w:val="21"/>
          <w:szCs w:val="22"/>
        </w:rPr>
        <w:t xml:space="preserve">a </w:t>
      </w:r>
      <w:proofErr w:type="spellStart"/>
      <w:r w:rsidR="002B54E8" w:rsidRPr="00935CE1">
        <w:rPr>
          <w:rFonts w:ascii="Century-Light" w:hAnsi="Century-Light" w:cs="Century-Light"/>
          <w:b/>
          <w:sz w:val="21"/>
          <w:szCs w:val="22"/>
        </w:rPr>
        <w:t>Gregov</w:t>
      </w:r>
      <w:proofErr w:type="spellEnd"/>
      <w:r w:rsidR="00935CE1">
        <w:rPr>
          <w:rFonts w:ascii="Century-Light" w:hAnsi="Century-Light" w:cs="Century-Light"/>
          <w:b/>
          <w:sz w:val="21"/>
          <w:szCs w:val="22"/>
        </w:rPr>
        <w:t xml:space="preserve">                   </w:t>
      </w:r>
      <w:r w:rsidR="00935CE1" w:rsidRPr="00935CE1">
        <w:rPr>
          <w:rFonts w:ascii="Century-Light" w:hAnsi="Century-Light" w:cs="Century-Light"/>
          <w:b/>
          <w:sz w:val="21"/>
          <w:szCs w:val="22"/>
        </w:rPr>
        <w:t xml:space="preserve">Dawn </w:t>
      </w:r>
      <w:proofErr w:type="spellStart"/>
      <w:r w:rsidR="00935CE1" w:rsidRPr="00935CE1">
        <w:rPr>
          <w:rFonts w:ascii="Century-Light" w:hAnsi="Century-Light" w:cs="Century-Light"/>
          <w:b/>
          <w:sz w:val="21"/>
          <w:szCs w:val="22"/>
        </w:rPr>
        <w:t>Rosevear</w:t>
      </w:r>
      <w:proofErr w:type="spellEnd"/>
    </w:p>
    <w:p w14:paraId="115340AC" w14:textId="77777777" w:rsidR="008B561E" w:rsidRPr="00971457" w:rsidRDefault="00935CE1" w:rsidP="00971457">
      <w:pPr>
        <w:pStyle w:val="BasicParagraph"/>
        <w:tabs>
          <w:tab w:val="left" w:pos="3060"/>
          <w:tab w:val="left" w:pos="6030"/>
        </w:tabs>
        <w:rPr>
          <w:rFonts w:ascii="Century-Light" w:hAnsi="Century-Light" w:cs="Century-Light"/>
          <w:sz w:val="21"/>
          <w:szCs w:val="22"/>
        </w:rPr>
      </w:pPr>
      <w:r>
        <w:rPr>
          <w:rFonts w:ascii="Century-Light" w:hAnsi="Century-Light" w:cs="Century-Light"/>
          <w:sz w:val="21"/>
          <w:szCs w:val="22"/>
        </w:rPr>
        <w:tab/>
      </w:r>
      <w:r w:rsidR="00247E5D">
        <w:rPr>
          <w:rFonts w:ascii="Century-Light" w:hAnsi="Century-Light" w:cs="Century-Light"/>
          <w:sz w:val="21"/>
          <w:szCs w:val="22"/>
        </w:rPr>
        <w:t xml:space="preserve">          </w:t>
      </w:r>
      <w:r>
        <w:rPr>
          <w:rFonts w:ascii="Century-Light" w:hAnsi="Century-Light" w:cs="Century-Light"/>
          <w:sz w:val="21"/>
          <w:szCs w:val="22"/>
        </w:rPr>
        <w:t xml:space="preserve">Principal      </w:t>
      </w:r>
      <w:r w:rsidR="00247E5D">
        <w:rPr>
          <w:rFonts w:ascii="Century-Light" w:hAnsi="Century-Light" w:cs="Century-Light"/>
          <w:sz w:val="21"/>
          <w:szCs w:val="22"/>
        </w:rPr>
        <w:t xml:space="preserve">                            </w:t>
      </w:r>
      <w:r>
        <w:rPr>
          <w:rFonts w:ascii="Century-Light" w:hAnsi="Century-Light" w:cs="Century-Light"/>
          <w:sz w:val="21"/>
          <w:szCs w:val="22"/>
        </w:rPr>
        <w:t xml:space="preserve"> </w:t>
      </w:r>
      <w:r w:rsidR="008B561E" w:rsidRPr="00971457">
        <w:rPr>
          <w:rFonts w:ascii="Century-Light" w:hAnsi="Century-Light" w:cs="Century-Light"/>
          <w:sz w:val="21"/>
          <w:szCs w:val="22"/>
        </w:rPr>
        <w:t>Assistant Principal</w:t>
      </w:r>
      <w:r w:rsidR="00247E5D">
        <w:rPr>
          <w:rFonts w:ascii="Century-Light" w:hAnsi="Century-Light" w:cs="Century-Light"/>
          <w:sz w:val="21"/>
          <w:szCs w:val="22"/>
        </w:rPr>
        <w:t xml:space="preserve">                  </w:t>
      </w:r>
      <w:r>
        <w:rPr>
          <w:rFonts w:ascii="Century-Light" w:hAnsi="Century-Light" w:cs="Century-Light"/>
          <w:sz w:val="21"/>
          <w:szCs w:val="22"/>
        </w:rPr>
        <w:t>Assistant Principal</w:t>
      </w:r>
    </w:p>
    <w:p w14:paraId="41E4BBE9" w14:textId="77777777" w:rsidR="008B561E" w:rsidRPr="00971457" w:rsidRDefault="008B561E" w:rsidP="00971457">
      <w:pPr>
        <w:pStyle w:val="BasicParagraph"/>
        <w:tabs>
          <w:tab w:val="left" w:pos="3060"/>
          <w:tab w:val="left" w:pos="6030"/>
        </w:tabs>
        <w:rPr>
          <w:rFonts w:ascii="Century-Light" w:hAnsi="Century-Light" w:cs="Century-Light"/>
          <w:sz w:val="21"/>
          <w:szCs w:val="22"/>
        </w:rPr>
      </w:pPr>
      <w:r w:rsidRPr="00971457">
        <w:rPr>
          <w:rFonts w:ascii="Century-Light" w:hAnsi="Century-Light" w:cs="Century-Light"/>
          <w:sz w:val="21"/>
          <w:szCs w:val="22"/>
        </w:rPr>
        <w:tab/>
      </w:r>
      <w:r w:rsidR="00935CE1">
        <w:rPr>
          <w:rFonts w:ascii="Century-Light" w:hAnsi="Century-Light" w:cs="Century-Light"/>
          <w:sz w:val="18"/>
          <w:szCs w:val="18"/>
        </w:rPr>
        <w:t>RBender2@schools.nyc.go</w:t>
      </w:r>
      <w:r w:rsidR="004C7624">
        <w:rPr>
          <w:rFonts w:ascii="Century-Light" w:hAnsi="Century-Light" w:cs="Century-Light"/>
          <w:sz w:val="18"/>
          <w:szCs w:val="18"/>
        </w:rPr>
        <w:t>v</w:t>
      </w:r>
      <w:r w:rsidR="00C70955">
        <w:rPr>
          <w:rFonts w:ascii="Century-Light" w:hAnsi="Century-Light" w:cs="Century-Light"/>
          <w:sz w:val="18"/>
          <w:szCs w:val="18"/>
        </w:rPr>
        <w:t xml:space="preserve">          </w:t>
      </w:r>
      <w:r w:rsidR="00247E5D">
        <w:rPr>
          <w:rFonts w:ascii="Century-Light" w:hAnsi="Century-Light" w:cs="Century-Light"/>
          <w:sz w:val="18"/>
          <w:szCs w:val="18"/>
        </w:rPr>
        <w:t xml:space="preserve"> </w:t>
      </w:r>
      <w:r w:rsidR="00C70955">
        <w:rPr>
          <w:rFonts w:ascii="Century-Light" w:hAnsi="Century-Light" w:cs="Century-Light"/>
          <w:sz w:val="18"/>
          <w:szCs w:val="18"/>
        </w:rPr>
        <w:t xml:space="preserve"> </w:t>
      </w:r>
      <w:r w:rsidR="00247E5D">
        <w:rPr>
          <w:rFonts w:ascii="Century-Light" w:hAnsi="Century-Light" w:cs="Century-Light"/>
          <w:sz w:val="18"/>
          <w:szCs w:val="18"/>
        </w:rPr>
        <w:t xml:space="preserve">    </w:t>
      </w:r>
      <w:r w:rsidR="00935CE1">
        <w:rPr>
          <w:rFonts w:ascii="Century-Light" w:hAnsi="Century-Light" w:cs="Century-Light"/>
          <w:sz w:val="18"/>
          <w:szCs w:val="18"/>
        </w:rPr>
        <w:t>CG</w:t>
      </w:r>
      <w:r w:rsidR="002B54E8" w:rsidRPr="00935CE1">
        <w:rPr>
          <w:rFonts w:ascii="Century-Light" w:hAnsi="Century-Light" w:cs="Century-Light"/>
          <w:sz w:val="18"/>
          <w:szCs w:val="18"/>
        </w:rPr>
        <w:t>regov</w:t>
      </w:r>
      <w:r w:rsidRPr="00935CE1">
        <w:rPr>
          <w:rFonts w:ascii="Century-Light" w:hAnsi="Century-Light" w:cs="Century-Light"/>
          <w:sz w:val="18"/>
          <w:szCs w:val="18"/>
        </w:rPr>
        <w:t>@schools.nyc.gov</w:t>
      </w:r>
      <w:r w:rsidR="00247E5D">
        <w:rPr>
          <w:rFonts w:ascii="Century-Light" w:hAnsi="Century-Light" w:cs="Century-Light"/>
          <w:sz w:val="21"/>
          <w:szCs w:val="22"/>
        </w:rPr>
        <w:t xml:space="preserve">          </w:t>
      </w:r>
      <w:r w:rsidR="00935CE1" w:rsidRPr="00935CE1">
        <w:rPr>
          <w:rFonts w:ascii="Century-Light" w:hAnsi="Century-Light" w:cs="Century-Light"/>
          <w:sz w:val="18"/>
          <w:szCs w:val="18"/>
        </w:rPr>
        <w:t>DRosevear</w:t>
      </w:r>
      <w:r w:rsidR="00935CE1">
        <w:rPr>
          <w:rFonts w:ascii="Century-Light" w:hAnsi="Century-Light" w:cs="Century-Light"/>
          <w:sz w:val="18"/>
          <w:szCs w:val="18"/>
        </w:rPr>
        <w:t>@schools.nyc.gov</w:t>
      </w:r>
    </w:p>
    <w:p w14:paraId="7F09A0AC" w14:textId="77777777" w:rsidR="008B561E" w:rsidRPr="00971457" w:rsidRDefault="008B561E" w:rsidP="00971457">
      <w:pPr>
        <w:pStyle w:val="BasicParagraph"/>
        <w:tabs>
          <w:tab w:val="left" w:pos="3060"/>
          <w:tab w:val="left" w:pos="6030"/>
        </w:tabs>
        <w:rPr>
          <w:rFonts w:ascii="Century-Light" w:hAnsi="Century-Light" w:cs="Century-Light"/>
          <w:sz w:val="21"/>
          <w:szCs w:val="22"/>
        </w:rPr>
      </w:pPr>
    </w:p>
    <w:p w14:paraId="2F65EE2E" w14:textId="77777777" w:rsidR="008B561E" w:rsidRPr="00971457" w:rsidRDefault="008B561E" w:rsidP="00971457">
      <w:pPr>
        <w:pStyle w:val="BasicParagraph"/>
        <w:pBdr>
          <w:bottom w:val="single" w:sz="6" w:space="1" w:color="auto"/>
        </w:pBdr>
        <w:tabs>
          <w:tab w:val="left" w:pos="3060"/>
          <w:tab w:val="left" w:pos="6030"/>
        </w:tabs>
        <w:rPr>
          <w:rFonts w:ascii="Century-Light" w:hAnsi="Century-Light" w:cs="Century-Light"/>
          <w:sz w:val="21"/>
          <w:szCs w:val="22"/>
        </w:rPr>
      </w:pPr>
      <w:r w:rsidRPr="00971457">
        <w:rPr>
          <w:rFonts w:ascii="Century-Light" w:hAnsi="Century-Light" w:cs="Century-Light"/>
          <w:sz w:val="21"/>
          <w:szCs w:val="22"/>
        </w:rPr>
        <w:tab/>
        <w:t>320 West 21st St. • New York, NY 10011 • Phone: 212-929-1743 • Fax: 212-989-7816</w:t>
      </w:r>
    </w:p>
    <w:p w14:paraId="746F32C0" w14:textId="77777777" w:rsidR="008B561E" w:rsidRDefault="008B561E" w:rsidP="00971457">
      <w:pPr>
        <w:pStyle w:val="BasicParagraph"/>
        <w:pBdr>
          <w:bottom w:val="single" w:sz="6" w:space="1" w:color="auto"/>
        </w:pBdr>
        <w:tabs>
          <w:tab w:val="left" w:pos="2880"/>
        </w:tabs>
        <w:spacing w:line="160" w:lineRule="exact"/>
        <w:rPr>
          <w:rFonts w:ascii="Century-Light" w:hAnsi="Century-Light" w:cs="Century-Light"/>
          <w:sz w:val="21"/>
          <w:szCs w:val="22"/>
        </w:rPr>
      </w:pPr>
    </w:p>
    <w:p w14:paraId="68FAD9FF" w14:textId="77777777" w:rsidR="003D5013" w:rsidRDefault="003D5013" w:rsidP="003D5013">
      <w:pPr>
        <w:pStyle w:val="BasicParagraph"/>
        <w:tabs>
          <w:tab w:val="left" w:pos="2880"/>
        </w:tabs>
        <w:rPr>
          <w:rFonts w:ascii="Century-Light" w:hAnsi="Century-Light" w:cs="Century-Light"/>
          <w:sz w:val="20"/>
          <w:szCs w:val="20"/>
        </w:rPr>
      </w:pPr>
    </w:p>
    <w:p w14:paraId="0D522C2B" w14:textId="0A992C20" w:rsidR="000F2234" w:rsidRDefault="007079E7" w:rsidP="007079E7">
      <w:pPr>
        <w:pStyle w:val="BasicParagraph"/>
        <w:tabs>
          <w:tab w:val="left" w:pos="2880"/>
        </w:tabs>
        <w:jc w:val="center"/>
        <w:rPr>
          <w:rFonts w:ascii="Century-Light" w:hAnsi="Century-Light" w:cs="Century-Light"/>
          <w:sz w:val="36"/>
          <w:szCs w:val="36"/>
        </w:rPr>
      </w:pPr>
      <w:r>
        <w:rPr>
          <w:rFonts w:ascii="Century-Light" w:hAnsi="Century-Light" w:cs="Century-Light"/>
          <w:sz w:val="36"/>
          <w:szCs w:val="36"/>
        </w:rPr>
        <w:t>PS 11 Grading Policy for the 2020-2021 School Year</w:t>
      </w:r>
    </w:p>
    <w:p w14:paraId="188C8EFF" w14:textId="11DADD34" w:rsidR="007079E7" w:rsidRDefault="007079E7" w:rsidP="007079E7">
      <w:pPr>
        <w:pStyle w:val="BasicParagraph"/>
        <w:tabs>
          <w:tab w:val="left" w:pos="2880"/>
        </w:tabs>
        <w:rPr>
          <w:rFonts w:ascii="Century-Light" w:hAnsi="Century-Light" w:cs="Century-Light"/>
          <w:sz w:val="36"/>
          <w:szCs w:val="36"/>
        </w:rPr>
      </w:pPr>
    </w:p>
    <w:p w14:paraId="1464E018" w14:textId="18997C0E" w:rsidR="007079E7" w:rsidRDefault="007079E7" w:rsidP="007079E7">
      <w:pPr>
        <w:pStyle w:val="BasicParagraph"/>
        <w:tabs>
          <w:tab w:val="left" w:pos="2880"/>
        </w:tabs>
        <w:rPr>
          <w:rFonts w:ascii="Century-Light" w:hAnsi="Century-Light" w:cs="Century-Light"/>
          <w:sz w:val="22"/>
          <w:szCs w:val="22"/>
        </w:rPr>
      </w:pPr>
      <w:r w:rsidRPr="007079E7">
        <w:rPr>
          <w:rFonts w:ascii="Century-Light" w:hAnsi="Century-Light" w:cs="Century-Light"/>
          <w:sz w:val="22"/>
          <w:szCs w:val="22"/>
        </w:rPr>
        <w:t xml:space="preserve">Hello PS 11 Families, </w:t>
      </w:r>
    </w:p>
    <w:p w14:paraId="5338F017" w14:textId="77777777" w:rsidR="007079E7" w:rsidRPr="007079E7" w:rsidRDefault="007079E7" w:rsidP="007079E7">
      <w:pPr>
        <w:pStyle w:val="BasicParagraph"/>
        <w:tabs>
          <w:tab w:val="left" w:pos="2880"/>
        </w:tabs>
        <w:rPr>
          <w:rFonts w:ascii="Century-Light" w:hAnsi="Century-Light" w:cs="Century-Light"/>
          <w:sz w:val="22"/>
          <w:szCs w:val="22"/>
        </w:rPr>
      </w:pPr>
    </w:p>
    <w:p w14:paraId="6A56C4B1" w14:textId="24AC9C89" w:rsidR="007079E7" w:rsidRPr="007079E7" w:rsidRDefault="007079E7" w:rsidP="007079E7">
      <w:pPr>
        <w:pStyle w:val="BasicParagraph"/>
        <w:tabs>
          <w:tab w:val="left" w:pos="2880"/>
        </w:tabs>
        <w:rPr>
          <w:rFonts w:ascii="Century-Light" w:hAnsi="Century-Light" w:cs="Century-Light"/>
          <w:sz w:val="22"/>
          <w:szCs w:val="22"/>
        </w:rPr>
      </w:pPr>
      <w:r w:rsidRPr="007079E7">
        <w:rPr>
          <w:rFonts w:ascii="Century-Light" w:hAnsi="Century-Light" w:cs="Century-Light"/>
          <w:sz w:val="22"/>
          <w:szCs w:val="22"/>
        </w:rPr>
        <w:t xml:space="preserve">The Department of Education has released a new Academic Policy which </w:t>
      </w:r>
      <w:r w:rsidR="00961C43">
        <w:rPr>
          <w:rFonts w:ascii="Century-Light" w:hAnsi="Century-Light" w:cs="Century-Light"/>
          <w:sz w:val="22"/>
          <w:szCs w:val="22"/>
        </w:rPr>
        <w:t>explains</w:t>
      </w:r>
      <w:r w:rsidRPr="007079E7">
        <w:rPr>
          <w:rFonts w:ascii="Century-Light" w:hAnsi="Century-Light" w:cs="Century-Light"/>
          <w:sz w:val="22"/>
          <w:szCs w:val="22"/>
        </w:rPr>
        <w:t xml:space="preserve"> how schools can grade for this academic year. Schools will not be permitted to give failing grades to any students and can choose from several options for grading. </w:t>
      </w:r>
    </w:p>
    <w:p w14:paraId="19FB14AD" w14:textId="77777777" w:rsidR="007079E7" w:rsidRPr="007079E7" w:rsidRDefault="007079E7" w:rsidP="007079E7">
      <w:pPr>
        <w:pStyle w:val="BasicParagraph"/>
        <w:tabs>
          <w:tab w:val="left" w:pos="2880"/>
        </w:tabs>
        <w:rPr>
          <w:rFonts w:ascii="Century-Light" w:hAnsi="Century-Light" w:cs="Century-Light"/>
          <w:sz w:val="22"/>
          <w:szCs w:val="22"/>
        </w:rPr>
      </w:pPr>
    </w:p>
    <w:p w14:paraId="7B914302" w14:textId="6D8BCF9B" w:rsidR="007079E7" w:rsidRPr="007079E7" w:rsidRDefault="007079E7" w:rsidP="007079E7">
      <w:pPr>
        <w:pStyle w:val="BasicParagraph"/>
        <w:tabs>
          <w:tab w:val="left" w:pos="2880"/>
        </w:tabs>
        <w:rPr>
          <w:rFonts w:ascii="Century-Light" w:hAnsi="Century-Light" w:cs="Century-Light"/>
          <w:sz w:val="22"/>
          <w:szCs w:val="22"/>
        </w:rPr>
      </w:pPr>
      <w:r w:rsidRPr="007079E7">
        <w:rPr>
          <w:rFonts w:ascii="Century-Light" w:hAnsi="Century-Light" w:cs="Century-Light"/>
          <w:sz w:val="22"/>
          <w:szCs w:val="22"/>
        </w:rPr>
        <w:t xml:space="preserve">Earlier this year, </w:t>
      </w:r>
      <w:r w:rsidR="00961C43">
        <w:rPr>
          <w:rFonts w:ascii="Century-Light" w:hAnsi="Century-Light" w:cs="Century-Light"/>
          <w:sz w:val="22"/>
          <w:szCs w:val="22"/>
        </w:rPr>
        <w:t>the</w:t>
      </w:r>
      <w:r w:rsidRPr="007079E7">
        <w:rPr>
          <w:rFonts w:ascii="Century-Light" w:hAnsi="Century-Light" w:cs="Century-Light"/>
          <w:sz w:val="22"/>
          <w:szCs w:val="22"/>
        </w:rPr>
        <w:t xml:space="preserve"> District 2 Elementary School Principals had several meetings to see if </w:t>
      </w:r>
      <w:r w:rsidR="003C277F">
        <w:rPr>
          <w:rFonts w:ascii="Century-Light" w:hAnsi="Century-Light" w:cs="Century-Light"/>
          <w:sz w:val="22"/>
          <w:szCs w:val="22"/>
        </w:rPr>
        <w:t>we</w:t>
      </w:r>
      <w:r w:rsidRPr="007079E7">
        <w:rPr>
          <w:rFonts w:ascii="Century-Light" w:hAnsi="Century-Light" w:cs="Century-Light"/>
          <w:sz w:val="22"/>
          <w:szCs w:val="22"/>
        </w:rPr>
        <w:t xml:space="preserve"> could agree on a grading policy that all of us would use. We wanted to be sure that we had equity in grading across the district. I am happy to say that we all made an agreement to align our grading policies for this year. </w:t>
      </w:r>
    </w:p>
    <w:p w14:paraId="671076AF" w14:textId="7DA5F588" w:rsidR="007079E7" w:rsidRPr="007079E7" w:rsidRDefault="007079E7" w:rsidP="007079E7">
      <w:pPr>
        <w:pStyle w:val="BasicParagraph"/>
        <w:tabs>
          <w:tab w:val="left" w:pos="2880"/>
        </w:tabs>
        <w:rPr>
          <w:rFonts w:ascii="Century-Light" w:hAnsi="Century-Light" w:cs="Century-Light"/>
          <w:sz w:val="22"/>
          <w:szCs w:val="22"/>
        </w:rPr>
      </w:pPr>
    </w:p>
    <w:p w14:paraId="62C95A11" w14:textId="71E5604B" w:rsidR="007079E7" w:rsidRPr="007079E7" w:rsidRDefault="007079E7" w:rsidP="007079E7">
      <w:pPr>
        <w:pStyle w:val="BasicParagraph"/>
        <w:tabs>
          <w:tab w:val="left" w:pos="2880"/>
        </w:tabs>
        <w:rPr>
          <w:rFonts w:ascii="Century-Light" w:hAnsi="Century-Light" w:cs="Century-Light"/>
          <w:sz w:val="22"/>
          <w:szCs w:val="22"/>
        </w:rPr>
      </w:pPr>
      <w:r w:rsidRPr="007079E7">
        <w:rPr>
          <w:rFonts w:ascii="Century-Light" w:hAnsi="Century-Light" w:cs="Century-Light"/>
          <w:sz w:val="22"/>
          <w:szCs w:val="22"/>
        </w:rPr>
        <w:t>Our School Leadership Team</w:t>
      </w:r>
      <w:r w:rsidR="00961C43">
        <w:rPr>
          <w:rFonts w:ascii="Century-Light" w:hAnsi="Century-Light" w:cs="Century-Light"/>
          <w:sz w:val="22"/>
          <w:szCs w:val="22"/>
        </w:rPr>
        <w:t xml:space="preserve">, comprised of elected parent/guardians and </w:t>
      </w:r>
      <w:proofErr w:type="gramStart"/>
      <w:r w:rsidR="00961C43">
        <w:rPr>
          <w:rFonts w:ascii="Century-Light" w:hAnsi="Century-Light" w:cs="Century-Light"/>
          <w:sz w:val="22"/>
          <w:szCs w:val="22"/>
        </w:rPr>
        <w:t xml:space="preserve">teachers, </w:t>
      </w:r>
      <w:r w:rsidRPr="007079E7">
        <w:rPr>
          <w:rFonts w:ascii="Century-Light" w:hAnsi="Century-Light" w:cs="Century-Light"/>
          <w:sz w:val="22"/>
          <w:szCs w:val="22"/>
        </w:rPr>
        <w:t xml:space="preserve"> has</w:t>
      </w:r>
      <w:proofErr w:type="gramEnd"/>
      <w:r w:rsidRPr="007079E7">
        <w:rPr>
          <w:rFonts w:ascii="Century-Light" w:hAnsi="Century-Light" w:cs="Century-Light"/>
          <w:sz w:val="22"/>
          <w:szCs w:val="22"/>
        </w:rPr>
        <w:t xml:space="preserve"> also reviewed and approved our policy. </w:t>
      </w:r>
    </w:p>
    <w:p w14:paraId="2676A83D" w14:textId="3120F2AB" w:rsidR="007079E7" w:rsidRPr="007079E7" w:rsidRDefault="007079E7" w:rsidP="007079E7">
      <w:pPr>
        <w:pStyle w:val="BasicParagraph"/>
        <w:tabs>
          <w:tab w:val="left" w:pos="2880"/>
        </w:tabs>
        <w:rPr>
          <w:rFonts w:ascii="Century-Light" w:hAnsi="Century-Light" w:cs="Century-Light"/>
          <w:sz w:val="22"/>
          <w:szCs w:val="22"/>
        </w:rPr>
      </w:pPr>
    </w:p>
    <w:p w14:paraId="580A6109" w14:textId="4E2D136E" w:rsidR="007079E7" w:rsidRPr="007079E7" w:rsidRDefault="007079E7" w:rsidP="007079E7">
      <w:pPr>
        <w:pStyle w:val="BasicParagraph"/>
        <w:tabs>
          <w:tab w:val="left" w:pos="2880"/>
        </w:tabs>
        <w:rPr>
          <w:rFonts w:ascii="Century-Light" w:hAnsi="Century-Light" w:cs="Century-Light"/>
          <w:sz w:val="22"/>
          <w:szCs w:val="22"/>
        </w:rPr>
      </w:pPr>
      <w:r w:rsidRPr="007079E7">
        <w:rPr>
          <w:rFonts w:ascii="Century-Light" w:hAnsi="Century-Light" w:cs="Century-Light"/>
          <w:sz w:val="22"/>
          <w:szCs w:val="22"/>
        </w:rPr>
        <w:t>In alignment with the DOE grading policy we will be assigning the following grades to our students for semester (January and June) and final grades (June):</w:t>
      </w:r>
    </w:p>
    <w:p w14:paraId="01F08EAC" w14:textId="049E1B5A" w:rsidR="007079E7" w:rsidRPr="007079E7" w:rsidRDefault="007079E7" w:rsidP="007079E7">
      <w:pPr>
        <w:pStyle w:val="BasicParagraph"/>
        <w:tabs>
          <w:tab w:val="left" w:pos="2880"/>
        </w:tabs>
        <w:rPr>
          <w:rFonts w:ascii="Century-Light" w:hAnsi="Century-Light" w:cs="Century-Light"/>
          <w:sz w:val="22"/>
          <w:szCs w:val="22"/>
        </w:rPr>
      </w:pPr>
    </w:p>
    <w:p w14:paraId="408C0E62" w14:textId="6944DE13" w:rsidR="007079E7" w:rsidRPr="007079E7" w:rsidRDefault="007079E7" w:rsidP="007079E7">
      <w:pPr>
        <w:pStyle w:val="BasicParagraph"/>
        <w:tabs>
          <w:tab w:val="left" w:pos="2880"/>
        </w:tabs>
        <w:rPr>
          <w:rFonts w:ascii="Century-Light" w:hAnsi="Century-Light" w:cs="Century-Light"/>
          <w:sz w:val="22"/>
          <w:szCs w:val="22"/>
        </w:rPr>
      </w:pPr>
      <w:r w:rsidRPr="007079E7">
        <w:rPr>
          <w:rFonts w:ascii="Century-Light" w:hAnsi="Century-Light" w:cs="Century-Light"/>
          <w:sz w:val="22"/>
          <w:szCs w:val="22"/>
        </w:rPr>
        <w:t>MT: Meeting standards</w:t>
      </w:r>
    </w:p>
    <w:p w14:paraId="12085B24" w14:textId="32F2D411" w:rsidR="007079E7" w:rsidRPr="007079E7" w:rsidRDefault="007079E7" w:rsidP="007079E7">
      <w:pPr>
        <w:pStyle w:val="BasicParagraph"/>
        <w:tabs>
          <w:tab w:val="left" w:pos="2880"/>
        </w:tabs>
        <w:rPr>
          <w:rFonts w:ascii="Century-Light" w:hAnsi="Century-Light" w:cs="Century-Light"/>
          <w:sz w:val="22"/>
          <w:szCs w:val="22"/>
        </w:rPr>
      </w:pPr>
      <w:r w:rsidRPr="007079E7">
        <w:rPr>
          <w:rFonts w:ascii="Century-Light" w:hAnsi="Century-Light" w:cs="Century-Light"/>
          <w:sz w:val="22"/>
          <w:szCs w:val="22"/>
        </w:rPr>
        <w:t>N: Needs Improvement</w:t>
      </w:r>
      <w:r w:rsidR="003C277F">
        <w:rPr>
          <w:rFonts w:ascii="Century-Light" w:hAnsi="Century-Light" w:cs="Century-Light"/>
          <w:sz w:val="22"/>
          <w:szCs w:val="22"/>
        </w:rPr>
        <w:t xml:space="preserve"> (Please note that a grade of N is not a failing grade)</w:t>
      </w:r>
    </w:p>
    <w:p w14:paraId="2EE8B1F8" w14:textId="30004ED6" w:rsidR="007079E7" w:rsidRPr="007079E7" w:rsidRDefault="007079E7" w:rsidP="007079E7">
      <w:pPr>
        <w:pStyle w:val="BasicParagraph"/>
        <w:tabs>
          <w:tab w:val="left" w:pos="2880"/>
        </w:tabs>
        <w:rPr>
          <w:rFonts w:ascii="Century-Light" w:hAnsi="Century-Light" w:cs="Century-Light"/>
          <w:sz w:val="22"/>
          <w:szCs w:val="22"/>
        </w:rPr>
      </w:pPr>
    </w:p>
    <w:p w14:paraId="16DD361F" w14:textId="725EAB59" w:rsidR="007079E7" w:rsidRDefault="007079E7" w:rsidP="007079E7">
      <w:pPr>
        <w:pStyle w:val="BasicParagraph"/>
        <w:tabs>
          <w:tab w:val="left" w:pos="2880"/>
        </w:tabs>
        <w:rPr>
          <w:rFonts w:ascii="Century-Light" w:hAnsi="Century-Light" w:cs="Century-Light"/>
          <w:sz w:val="22"/>
          <w:szCs w:val="22"/>
        </w:rPr>
      </w:pPr>
      <w:r w:rsidRPr="007079E7">
        <w:rPr>
          <w:rFonts w:ascii="Century-Light" w:hAnsi="Century-Light" w:cs="Century-Light"/>
          <w:sz w:val="22"/>
          <w:szCs w:val="22"/>
        </w:rPr>
        <w:t>Your child’s teacher will be providing you with specific information regarding how your child is performing based on grade specific benchmarks. All teachers are available to meet with parents</w:t>
      </w:r>
      <w:r>
        <w:rPr>
          <w:rFonts w:ascii="Century-Light" w:hAnsi="Century-Light" w:cs="Century-Light"/>
          <w:sz w:val="22"/>
          <w:szCs w:val="22"/>
        </w:rPr>
        <w:t>/guardians</w:t>
      </w:r>
      <w:r w:rsidRPr="007079E7">
        <w:rPr>
          <w:rFonts w:ascii="Century-Light" w:hAnsi="Century-Light" w:cs="Century-Light"/>
          <w:sz w:val="22"/>
          <w:szCs w:val="22"/>
        </w:rPr>
        <w:t xml:space="preserve"> during </w:t>
      </w:r>
      <w:r>
        <w:rPr>
          <w:rFonts w:ascii="Century-Light" w:hAnsi="Century-Light" w:cs="Century-Light"/>
          <w:sz w:val="22"/>
          <w:szCs w:val="22"/>
        </w:rPr>
        <w:t>his/her</w:t>
      </w:r>
      <w:r w:rsidRPr="007079E7">
        <w:rPr>
          <w:rFonts w:ascii="Century-Light" w:hAnsi="Century-Light" w:cs="Century-Light"/>
          <w:sz w:val="22"/>
          <w:szCs w:val="22"/>
        </w:rPr>
        <w:t xml:space="preserve"> office hours from 2-2:20 each day. </w:t>
      </w:r>
      <w:r w:rsidR="00961C43">
        <w:rPr>
          <w:rFonts w:ascii="Century-Light" w:hAnsi="Century-Light" w:cs="Century-Light"/>
          <w:sz w:val="22"/>
          <w:szCs w:val="22"/>
        </w:rPr>
        <w:t xml:space="preserve">If you would like to speak with your child’s teacher please reach out to him/her to schedule an appointment during that time. </w:t>
      </w:r>
    </w:p>
    <w:p w14:paraId="4B26C79B" w14:textId="29C45615" w:rsidR="007079E7" w:rsidRDefault="007079E7" w:rsidP="007079E7">
      <w:pPr>
        <w:pStyle w:val="BasicParagraph"/>
        <w:tabs>
          <w:tab w:val="left" w:pos="2880"/>
        </w:tabs>
        <w:rPr>
          <w:rFonts w:ascii="Century-Light" w:hAnsi="Century-Light" w:cs="Century-Light"/>
          <w:sz w:val="22"/>
          <w:szCs w:val="22"/>
        </w:rPr>
      </w:pPr>
    </w:p>
    <w:p w14:paraId="6C27361F" w14:textId="04F1DD3D" w:rsidR="007079E7" w:rsidRDefault="007079E7" w:rsidP="007079E7">
      <w:pPr>
        <w:pStyle w:val="BasicParagraph"/>
        <w:tabs>
          <w:tab w:val="left" w:pos="2880"/>
        </w:tabs>
        <w:rPr>
          <w:rFonts w:ascii="Century-Light" w:hAnsi="Century-Light" w:cs="Century-Light"/>
          <w:sz w:val="22"/>
          <w:szCs w:val="22"/>
        </w:rPr>
      </w:pPr>
      <w:r>
        <w:rPr>
          <w:rFonts w:ascii="Century-Light" w:hAnsi="Century-Light" w:cs="Century-Light"/>
          <w:sz w:val="22"/>
          <w:szCs w:val="22"/>
        </w:rPr>
        <w:t xml:space="preserve">These grades are not the sole determining factor in grade retention. If your child is not performing at a grade level benchmark that may allow for promotion, your child’s teacher will be communicating with you soon. </w:t>
      </w:r>
    </w:p>
    <w:p w14:paraId="4DC12222" w14:textId="05475C4E" w:rsidR="007079E7" w:rsidRDefault="007079E7" w:rsidP="007079E7">
      <w:pPr>
        <w:pStyle w:val="BasicParagraph"/>
        <w:tabs>
          <w:tab w:val="left" w:pos="2880"/>
        </w:tabs>
        <w:rPr>
          <w:rFonts w:ascii="Century-Light" w:hAnsi="Century-Light" w:cs="Century-Light"/>
          <w:sz w:val="22"/>
          <w:szCs w:val="22"/>
        </w:rPr>
      </w:pPr>
    </w:p>
    <w:p w14:paraId="1DACC9AC" w14:textId="5F16D45D" w:rsidR="007079E7" w:rsidRDefault="007079E7" w:rsidP="007079E7">
      <w:pPr>
        <w:pStyle w:val="BasicParagraph"/>
        <w:tabs>
          <w:tab w:val="left" w:pos="2880"/>
        </w:tabs>
        <w:rPr>
          <w:rFonts w:ascii="Century-Light" w:hAnsi="Century-Light" w:cs="Century-Light"/>
          <w:sz w:val="22"/>
          <w:szCs w:val="22"/>
        </w:rPr>
      </w:pPr>
      <w:r>
        <w:rPr>
          <w:rFonts w:ascii="Century-Light" w:hAnsi="Century-Light" w:cs="Century-Light"/>
          <w:sz w:val="22"/>
          <w:szCs w:val="22"/>
        </w:rPr>
        <w:t xml:space="preserve">Our teachers will be entering grades at the end of this month and you will receive your child’s report card sometime during the first week in </w:t>
      </w:r>
      <w:r w:rsidR="003C277F">
        <w:rPr>
          <w:rFonts w:ascii="Century-Light" w:hAnsi="Century-Light" w:cs="Century-Light"/>
          <w:sz w:val="22"/>
          <w:szCs w:val="22"/>
        </w:rPr>
        <w:t>February</w:t>
      </w:r>
      <w:r>
        <w:rPr>
          <w:rFonts w:ascii="Century-Light" w:hAnsi="Century-Light" w:cs="Century-Light"/>
          <w:sz w:val="22"/>
          <w:szCs w:val="22"/>
        </w:rPr>
        <w:t xml:space="preserve">. </w:t>
      </w:r>
    </w:p>
    <w:p w14:paraId="36FC4397" w14:textId="06B9C483" w:rsidR="007079E7" w:rsidRDefault="007079E7" w:rsidP="007079E7">
      <w:pPr>
        <w:pStyle w:val="BasicParagraph"/>
        <w:tabs>
          <w:tab w:val="left" w:pos="2880"/>
        </w:tabs>
        <w:rPr>
          <w:rFonts w:ascii="Century-Light" w:hAnsi="Century-Light" w:cs="Century-Light"/>
          <w:sz w:val="22"/>
          <w:szCs w:val="22"/>
        </w:rPr>
      </w:pPr>
    </w:p>
    <w:p w14:paraId="1FB48219" w14:textId="149D0045" w:rsidR="007079E7" w:rsidRDefault="007079E7" w:rsidP="007079E7">
      <w:pPr>
        <w:pStyle w:val="BasicParagraph"/>
        <w:tabs>
          <w:tab w:val="left" w:pos="2880"/>
        </w:tabs>
        <w:rPr>
          <w:rFonts w:ascii="Century-Light" w:hAnsi="Century-Light" w:cs="Century-Light"/>
          <w:sz w:val="22"/>
          <w:szCs w:val="22"/>
        </w:rPr>
      </w:pPr>
      <w:r>
        <w:rPr>
          <w:rFonts w:ascii="Century-Light" w:hAnsi="Century-Light" w:cs="Century-Light"/>
          <w:sz w:val="22"/>
          <w:szCs w:val="22"/>
        </w:rPr>
        <w:t xml:space="preserve">Please do not hesitate to reach out with any questions. </w:t>
      </w:r>
    </w:p>
    <w:p w14:paraId="662012B5" w14:textId="777A9A11" w:rsidR="007079E7" w:rsidRDefault="007079E7" w:rsidP="007079E7">
      <w:pPr>
        <w:pStyle w:val="BasicParagraph"/>
        <w:tabs>
          <w:tab w:val="left" w:pos="2880"/>
        </w:tabs>
        <w:rPr>
          <w:rFonts w:ascii="Century-Light" w:hAnsi="Century-Light" w:cs="Century-Light"/>
          <w:sz w:val="22"/>
          <w:szCs w:val="22"/>
        </w:rPr>
      </w:pPr>
    </w:p>
    <w:p w14:paraId="35758918" w14:textId="271002F9" w:rsidR="007079E7" w:rsidRDefault="007079E7" w:rsidP="007079E7">
      <w:pPr>
        <w:pStyle w:val="BasicParagraph"/>
        <w:tabs>
          <w:tab w:val="left" w:pos="2880"/>
        </w:tabs>
        <w:rPr>
          <w:rFonts w:ascii="Century-Light" w:hAnsi="Century-Light" w:cs="Century-Light"/>
          <w:sz w:val="22"/>
          <w:szCs w:val="22"/>
        </w:rPr>
      </w:pPr>
      <w:r>
        <w:rPr>
          <w:rFonts w:ascii="Century-Light" w:hAnsi="Century-Light" w:cs="Century-Light"/>
          <w:sz w:val="22"/>
          <w:szCs w:val="22"/>
        </w:rPr>
        <w:t xml:space="preserve">Thank you, </w:t>
      </w:r>
    </w:p>
    <w:p w14:paraId="2C4EDFCD" w14:textId="68EC910A" w:rsidR="007079E7" w:rsidRDefault="007079E7" w:rsidP="007079E7">
      <w:pPr>
        <w:pStyle w:val="BasicParagraph"/>
        <w:tabs>
          <w:tab w:val="left" w:pos="2880"/>
        </w:tabs>
        <w:rPr>
          <w:rFonts w:ascii="Century-Light" w:hAnsi="Century-Light" w:cs="Century-Light"/>
          <w:sz w:val="22"/>
          <w:szCs w:val="22"/>
        </w:rPr>
      </w:pPr>
    </w:p>
    <w:p w14:paraId="5685171B" w14:textId="73B6FCD3" w:rsidR="007079E7" w:rsidRDefault="007079E7" w:rsidP="007079E7">
      <w:pPr>
        <w:pStyle w:val="BasicParagraph"/>
        <w:tabs>
          <w:tab w:val="left" w:pos="2880"/>
        </w:tabs>
        <w:rPr>
          <w:rFonts w:ascii="Century-Light" w:hAnsi="Century-Light" w:cs="Century-Light"/>
          <w:sz w:val="22"/>
          <w:szCs w:val="22"/>
        </w:rPr>
      </w:pPr>
      <w:r>
        <w:rPr>
          <w:rFonts w:ascii="Century-Light" w:hAnsi="Century-Light" w:cs="Century-Light"/>
          <w:sz w:val="22"/>
          <w:szCs w:val="22"/>
        </w:rPr>
        <w:t>Bob Bender</w:t>
      </w:r>
    </w:p>
    <w:p w14:paraId="7F01D914" w14:textId="77777777" w:rsidR="007079E7" w:rsidRPr="007079E7" w:rsidRDefault="007079E7" w:rsidP="007079E7">
      <w:pPr>
        <w:pStyle w:val="BasicParagraph"/>
        <w:tabs>
          <w:tab w:val="left" w:pos="2880"/>
        </w:tabs>
        <w:rPr>
          <w:rFonts w:ascii="Century-Light" w:hAnsi="Century-Light" w:cs="Century-Light"/>
          <w:sz w:val="22"/>
          <w:szCs w:val="22"/>
        </w:rPr>
      </w:pPr>
    </w:p>
    <w:sectPr w:rsidR="007079E7" w:rsidRPr="007079E7" w:rsidSect="008B561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entury-Light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94D16"/>
    <w:multiLevelType w:val="multilevel"/>
    <w:tmpl w:val="0A800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4E8"/>
    <w:rsid w:val="00010FCF"/>
    <w:rsid w:val="00013669"/>
    <w:rsid w:val="000F2234"/>
    <w:rsid w:val="00156A6A"/>
    <w:rsid w:val="00247E5D"/>
    <w:rsid w:val="002A33EA"/>
    <w:rsid w:val="002B54E8"/>
    <w:rsid w:val="003C277F"/>
    <w:rsid w:val="003D5013"/>
    <w:rsid w:val="004C7624"/>
    <w:rsid w:val="005006BD"/>
    <w:rsid w:val="005743EA"/>
    <w:rsid w:val="0060797F"/>
    <w:rsid w:val="006513D0"/>
    <w:rsid w:val="007079E7"/>
    <w:rsid w:val="008347A0"/>
    <w:rsid w:val="008B561E"/>
    <w:rsid w:val="00935CE1"/>
    <w:rsid w:val="00961C43"/>
    <w:rsid w:val="00971457"/>
    <w:rsid w:val="00A74F1D"/>
    <w:rsid w:val="00AE3D37"/>
    <w:rsid w:val="00B00E51"/>
    <w:rsid w:val="00B90097"/>
    <w:rsid w:val="00BD5F8F"/>
    <w:rsid w:val="00C27C2D"/>
    <w:rsid w:val="00C5223F"/>
    <w:rsid w:val="00C55CA9"/>
    <w:rsid w:val="00C70955"/>
    <w:rsid w:val="00C9411E"/>
    <w:rsid w:val="00D0422C"/>
    <w:rsid w:val="00D37022"/>
    <w:rsid w:val="00DC1B16"/>
    <w:rsid w:val="00EB11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7F38D3"/>
  <w15:docId w15:val="{7A954BCE-A831-4638-A7B4-32163F17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9C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B56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3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0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</dc:creator>
  <cp:lastModifiedBy>Bender Robert</cp:lastModifiedBy>
  <cp:revision>4</cp:revision>
  <cp:lastPrinted>2019-01-04T17:16:00Z</cp:lastPrinted>
  <dcterms:created xsi:type="dcterms:W3CDTF">2021-01-13T16:51:00Z</dcterms:created>
  <dcterms:modified xsi:type="dcterms:W3CDTF">2021-01-20T16:35:00Z</dcterms:modified>
</cp:coreProperties>
</file>